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2" w:rsidRDefault="00060982" w:rsidP="00060982">
      <w:pPr>
        <w:spacing w:line="276" w:lineRule="auto"/>
        <w:ind w:right="140"/>
        <w:rPr>
          <w:sz w:val="28"/>
          <w:szCs w:val="28"/>
        </w:rPr>
      </w:pPr>
    </w:p>
    <w:p w:rsidR="00060982" w:rsidRDefault="00060982" w:rsidP="00060982">
      <w:pPr>
        <w:spacing w:line="276" w:lineRule="auto"/>
        <w:ind w:right="140"/>
        <w:jc w:val="right"/>
        <w:rPr>
          <w:sz w:val="28"/>
          <w:szCs w:val="28"/>
        </w:rPr>
      </w:pPr>
      <w:r>
        <w:rPr>
          <w:i/>
          <w:iCs/>
          <w:color w:val="000000"/>
          <w:shd w:val="clear" w:color="auto" w:fill="FFFFFF"/>
        </w:rPr>
        <w:t>Приложение N 2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 xml:space="preserve">к приказу НИЯУ МИФИ </w:t>
      </w:r>
      <w:proofErr w:type="gramStart"/>
      <w:r>
        <w:rPr>
          <w:i/>
          <w:iCs/>
          <w:color w:val="000000"/>
          <w:shd w:val="clear" w:color="auto" w:fill="FFFFFF"/>
        </w:rPr>
        <w:t>от</w:t>
      </w:r>
      <w:proofErr w:type="gramEnd"/>
      <w:r>
        <w:rPr>
          <w:i/>
          <w:iCs/>
          <w:color w:val="000000"/>
          <w:shd w:val="clear" w:color="auto" w:fill="FFFFFF"/>
        </w:rPr>
        <w:t xml:space="preserve">                  №</w:t>
      </w:r>
    </w:p>
    <w:p w:rsidR="00060982" w:rsidRDefault="00060982" w:rsidP="00060982">
      <w:pPr>
        <w:spacing w:line="312" w:lineRule="auto"/>
        <w:jc w:val="both"/>
        <w:rPr>
          <w:sz w:val="28"/>
          <w:szCs w:val="28"/>
        </w:rPr>
      </w:pPr>
    </w:p>
    <w:p w:rsidR="00060982" w:rsidRDefault="00060982" w:rsidP="00060982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414"/>
        <w:gridCol w:w="1581"/>
        <w:gridCol w:w="1317"/>
        <w:gridCol w:w="1092"/>
        <w:gridCol w:w="1418"/>
        <w:gridCol w:w="1276"/>
        <w:gridCol w:w="1950"/>
      </w:tblGrid>
      <w:tr w:rsidR="00060982" w:rsidRPr="008437B1" w:rsidTr="00CD2947">
        <w:trPr>
          <w:trHeight w:val="674"/>
        </w:trPr>
        <w:tc>
          <w:tcPr>
            <w:tcW w:w="408" w:type="dxa"/>
            <w:shd w:val="clear" w:color="auto" w:fill="auto"/>
            <w:vAlign w:val="center"/>
          </w:tcPr>
          <w:p w:rsidR="00060982" w:rsidRPr="008437B1" w:rsidRDefault="00060982" w:rsidP="00CD2947">
            <w:pPr>
              <w:jc w:val="center"/>
              <w:rPr>
                <w:b/>
              </w:rPr>
            </w:pPr>
            <w:r w:rsidRPr="008437B1">
              <w:rPr>
                <w:b/>
              </w:rPr>
              <w:t>№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60982" w:rsidRPr="008437B1" w:rsidRDefault="00060982" w:rsidP="00CD2947">
            <w:pPr>
              <w:jc w:val="center"/>
              <w:rPr>
                <w:b/>
              </w:rPr>
            </w:pPr>
            <w:r w:rsidRPr="008437B1">
              <w:rPr>
                <w:b/>
              </w:rPr>
              <w:t>Вид федерального имущества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60982" w:rsidRPr="008437B1" w:rsidRDefault="00060982" w:rsidP="00CD2947">
            <w:pPr>
              <w:jc w:val="center"/>
              <w:rPr>
                <w:b/>
              </w:rPr>
            </w:pPr>
            <w:r w:rsidRPr="008437B1">
              <w:rPr>
                <w:b/>
              </w:rPr>
              <w:t>Наименование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60982" w:rsidRPr="008437B1" w:rsidRDefault="00060982" w:rsidP="00CD2947">
            <w:pPr>
              <w:jc w:val="center"/>
              <w:rPr>
                <w:b/>
              </w:rPr>
            </w:pPr>
            <w:r w:rsidRPr="008437B1">
              <w:rPr>
                <w:b/>
              </w:rPr>
              <w:t>инвентарный №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60982" w:rsidRPr="008437B1" w:rsidRDefault="00060982" w:rsidP="00CD2947">
            <w:pPr>
              <w:jc w:val="center"/>
              <w:rPr>
                <w:b/>
              </w:rPr>
            </w:pPr>
            <w:r w:rsidRPr="008437B1">
              <w:rPr>
                <w:b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982" w:rsidRPr="008437B1" w:rsidRDefault="00060982" w:rsidP="00CD2947">
            <w:pPr>
              <w:jc w:val="center"/>
              <w:rPr>
                <w:b/>
              </w:rPr>
            </w:pPr>
            <w:r w:rsidRPr="008437B1">
              <w:rPr>
                <w:b/>
              </w:rPr>
              <w:t>Балансовая стоимость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982" w:rsidRPr="008437B1" w:rsidRDefault="00060982" w:rsidP="00CD2947">
            <w:pPr>
              <w:jc w:val="center"/>
              <w:rPr>
                <w:b/>
              </w:rPr>
            </w:pPr>
            <w:r w:rsidRPr="008437B1">
              <w:rPr>
                <w:b/>
              </w:rPr>
              <w:t>остаточная стоимость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60982" w:rsidRPr="008437B1" w:rsidRDefault="00060982" w:rsidP="00CD2947">
            <w:pPr>
              <w:jc w:val="center"/>
              <w:rPr>
                <w:b/>
              </w:rPr>
            </w:pPr>
            <w:r w:rsidRPr="008437B1">
              <w:rPr>
                <w:b/>
              </w:rPr>
              <w:t>Срок полезного/фактического использования</w:t>
            </w:r>
          </w:p>
        </w:tc>
      </w:tr>
      <w:tr w:rsidR="00060982" w:rsidRPr="008437B1" w:rsidTr="00CD2947">
        <w:trPr>
          <w:trHeight w:val="674"/>
        </w:trPr>
        <w:tc>
          <w:tcPr>
            <w:tcW w:w="408" w:type="dxa"/>
            <w:shd w:val="clear" w:color="auto" w:fill="auto"/>
          </w:tcPr>
          <w:p w:rsidR="00060982" w:rsidRPr="007D0170" w:rsidRDefault="00060982" w:rsidP="00CD2947">
            <w:pPr>
              <w:spacing w:line="312" w:lineRule="auto"/>
              <w:jc w:val="both"/>
            </w:pPr>
            <w:r w:rsidRPr="007D0170">
              <w:t>1</w:t>
            </w:r>
          </w:p>
        </w:tc>
        <w:tc>
          <w:tcPr>
            <w:tcW w:w="1414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060982" w:rsidRPr="008437B1" w:rsidTr="00CD2947">
        <w:trPr>
          <w:trHeight w:val="674"/>
        </w:trPr>
        <w:tc>
          <w:tcPr>
            <w:tcW w:w="408" w:type="dxa"/>
            <w:shd w:val="clear" w:color="auto" w:fill="auto"/>
          </w:tcPr>
          <w:p w:rsidR="00060982" w:rsidRPr="007D0170" w:rsidRDefault="00060982" w:rsidP="00CD2947">
            <w:pPr>
              <w:spacing w:line="312" w:lineRule="auto"/>
              <w:jc w:val="both"/>
            </w:pPr>
            <w:r w:rsidRPr="007D0170">
              <w:t>2</w:t>
            </w:r>
          </w:p>
        </w:tc>
        <w:tc>
          <w:tcPr>
            <w:tcW w:w="1414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060982" w:rsidRPr="008437B1" w:rsidTr="00CD2947">
        <w:trPr>
          <w:trHeight w:val="674"/>
        </w:trPr>
        <w:tc>
          <w:tcPr>
            <w:tcW w:w="408" w:type="dxa"/>
            <w:shd w:val="clear" w:color="auto" w:fill="auto"/>
          </w:tcPr>
          <w:p w:rsidR="00060982" w:rsidRPr="007D0170" w:rsidRDefault="00060982" w:rsidP="00CD2947">
            <w:pPr>
              <w:spacing w:line="312" w:lineRule="auto"/>
              <w:jc w:val="both"/>
            </w:pPr>
            <w:r w:rsidRPr="007D0170">
              <w:t>3</w:t>
            </w:r>
          </w:p>
        </w:tc>
        <w:tc>
          <w:tcPr>
            <w:tcW w:w="1414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060982" w:rsidRPr="008437B1" w:rsidRDefault="00060982" w:rsidP="00CD294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060982" w:rsidRDefault="00060982" w:rsidP="00060982">
      <w:pPr>
        <w:spacing w:line="312" w:lineRule="auto"/>
        <w:jc w:val="both"/>
        <w:rPr>
          <w:sz w:val="28"/>
          <w:szCs w:val="28"/>
        </w:rPr>
      </w:pPr>
    </w:p>
    <w:p w:rsidR="006D7DDB" w:rsidRDefault="00060982">
      <w:bookmarkStart w:id="0" w:name="_GoBack"/>
      <w:bookmarkEnd w:id="0"/>
    </w:p>
    <w:sectPr w:rsidR="006D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2"/>
    <w:rsid w:val="00060982"/>
    <w:rsid w:val="007F7569"/>
    <w:rsid w:val="00A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2020-08-21T06:40:00Z</dcterms:created>
  <dcterms:modified xsi:type="dcterms:W3CDTF">2020-08-21T06:43:00Z</dcterms:modified>
</cp:coreProperties>
</file>