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C1" w:rsidRPr="00CE13C1" w:rsidRDefault="00CE13C1" w:rsidP="00CE13C1">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sz w:val="28"/>
          <w:szCs w:val="28"/>
          <w:lang w:eastAsia="ru-RU"/>
        </w:rPr>
      </w:pPr>
      <w:bookmarkStart w:id="0" w:name="_Toc99555830"/>
      <w:bookmarkStart w:id="1" w:name="_Toc125025266"/>
      <w:bookmarkStart w:id="2" w:name="_GoBack"/>
      <w:bookmarkEnd w:id="2"/>
      <w:r w:rsidRPr="00CE13C1">
        <w:rPr>
          <w:rFonts w:ascii="Times New Roman" w:eastAsia="Times New Roman" w:hAnsi="Times New Roman" w:cs="Times New Roman"/>
          <w:color w:val="000000"/>
          <w:sz w:val="28"/>
          <w:szCs w:val="28"/>
          <w:lang w:eastAsia="ru-RU"/>
        </w:rPr>
        <w:t>Раздел 3. Порядок формирования цены договора</w:t>
      </w:r>
      <w:bookmarkEnd w:id="0"/>
      <w:bookmarkEnd w:id="1"/>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1. </w:t>
      </w:r>
      <w:proofErr w:type="gramStart"/>
      <w:r w:rsidRPr="00CE13C1">
        <w:rPr>
          <w:rFonts w:ascii="Times New Roman" w:eastAsia="Times New Roman" w:hAnsi="Times New Roman" w:cs="Times New Roman"/>
          <w:color w:val="000000"/>
          <w:sz w:val="28"/>
          <w:szCs w:val="28"/>
        </w:rPr>
        <w:t xml:space="preserve">При осуществлении закупок определение и обоснование начальной (максимальной) цены договора, цены договора, заключаемого </w:t>
      </w:r>
      <w:r w:rsidRPr="00CE13C1">
        <w:rPr>
          <w:rFonts w:ascii="Times New Roman" w:eastAsia="Times New Roman" w:hAnsi="Times New Roman" w:cs="Times New Roman"/>
          <w:color w:val="000000"/>
          <w:sz w:val="28"/>
          <w:szCs w:val="28"/>
        </w:rPr>
        <w:br/>
        <w:t xml:space="preserve">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 </w:t>
      </w:r>
      <w:proofErr w:type="gramEnd"/>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w:t>
      </w:r>
      <w:proofErr w:type="gramStart"/>
      <w:r w:rsidRPr="00CE13C1">
        <w:rPr>
          <w:rFonts w:ascii="Times New Roman" w:eastAsia="Times New Roman" w:hAnsi="Times New Roman" w:cs="Times New Roman"/>
          <w:color w:val="000000"/>
          <w:sz w:val="28"/>
          <w:szCs w:val="28"/>
        </w:rPr>
        <w:t xml:space="preserve">объем) </w:t>
      </w:r>
      <w:proofErr w:type="gramEnd"/>
      <w:r w:rsidRPr="00CE13C1">
        <w:rPr>
          <w:rFonts w:ascii="Times New Roman" w:eastAsia="Times New Roman" w:hAnsi="Times New Roman" w:cs="Times New Roman"/>
          <w:color w:val="000000"/>
          <w:sz w:val="28"/>
          <w:szCs w:val="28"/>
        </w:rPr>
        <w:t>закупки состоит из нескольких видов товаров, работ,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3. НМЦД должна включать в себя информацию о расходах (расходы) на перевозку, страхование, уплату таможенных пошлин, налогов и других обязательных платежей.</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4. Определение и обоснование НМЦД осуществляется Заказчиком </w:t>
      </w:r>
      <w:r w:rsidRPr="00CE13C1">
        <w:rPr>
          <w:rFonts w:ascii="Times New Roman" w:eastAsia="Times New Roman" w:hAnsi="Times New Roman" w:cs="Times New Roman"/>
          <w:color w:val="000000"/>
          <w:sz w:val="28"/>
          <w:szCs w:val="28"/>
        </w:rPr>
        <w:br/>
        <w:t xml:space="preserve">до размещения соответствующего извещения о закупке в Единой информационной системе, а при заключении договора </w:t>
      </w:r>
      <w:r w:rsidRPr="00CE13C1">
        <w:rPr>
          <w:rFonts w:ascii="Times New Roman" w:eastAsia="Times New Roman" w:hAnsi="Times New Roman" w:cs="Times New Roman"/>
          <w:color w:val="000000"/>
          <w:sz w:val="28"/>
          <w:szCs w:val="28"/>
        </w:rPr>
        <w:br/>
        <w:t>с единственным поставщиком (исполнителем, подрядчиком) – до даты заключения соответствующего договора.</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5. В случае если в рамках одной закупки предполагается закупка технологически и функционально связанных товаров, работ, услуг, </w:t>
      </w:r>
      <w:r w:rsidRPr="00CE13C1">
        <w:rPr>
          <w:rFonts w:ascii="Times New Roman" w:eastAsia="Times New Roman" w:hAnsi="Times New Roman" w:cs="Times New Roman"/>
          <w:color w:val="000000"/>
          <w:sz w:val="28"/>
          <w:szCs w:val="28"/>
        </w:rPr>
        <w:br/>
        <w:t xml:space="preserve">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w:t>
      </w:r>
      <w:r w:rsidRPr="00CE13C1">
        <w:rPr>
          <w:rFonts w:ascii="Times New Roman" w:eastAsia="Times New Roman" w:hAnsi="Times New Roman" w:cs="Times New Roman"/>
          <w:color w:val="000000"/>
          <w:sz w:val="28"/>
          <w:szCs w:val="28"/>
        </w:rPr>
        <w:br/>
        <w:t>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lastRenderedPageBreak/>
        <w:t>6. НМЦД определяется и обосновывается Заказчиком посредством применения следующего метода или нескольких следующих методов:</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1) метод сопоставимых рыночных цен (анализа рынка);</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2) нормативный метод;</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3) тарифный метод;</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4) проектно-сметный метод;</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5) затратный метод.</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6.1. Метод сопоставимых рыночных цен (анализа рынка) заключается в установлении НМЦД на основании информации о рыночных </w:t>
      </w:r>
      <w:r w:rsidRPr="00CE13C1">
        <w:rPr>
          <w:rFonts w:ascii="Times New Roman" w:eastAsia="Times New Roman" w:hAnsi="Times New Roman" w:cs="Times New Roman"/>
          <w:color w:val="000000"/>
          <w:sz w:val="28"/>
          <w:szCs w:val="28"/>
        </w:rPr>
        <w:br/>
        <w:t xml:space="preserve">ценах идентичных товаров, работ, услуг, планируемых к закупкам, </w:t>
      </w:r>
      <w:r w:rsidRPr="00CE13C1">
        <w:rPr>
          <w:rFonts w:ascii="Times New Roman" w:eastAsia="Times New Roman" w:hAnsi="Times New Roman" w:cs="Times New Roman"/>
          <w:color w:val="000000"/>
          <w:sz w:val="28"/>
          <w:szCs w:val="28"/>
        </w:rPr>
        <w:br/>
        <w:t>или при их отсутствии однородных товаров, работ,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Pr="00CE13C1">
        <w:rPr>
          <w:rFonts w:ascii="Times New Roman" w:eastAsia="Times New Roman" w:hAnsi="Times New Roman" w:cs="Times New Roman"/>
          <w:color w:val="000000"/>
          <w:sz w:val="28"/>
          <w:szCs w:val="28"/>
        </w:rPr>
        <w:br/>
        <w:t xml:space="preserve">на соответствующие результаты или эти различия могут быть учтены </w:t>
      </w:r>
      <w:r w:rsidRPr="00CE13C1">
        <w:rPr>
          <w:rFonts w:ascii="Times New Roman" w:eastAsia="Times New Roman" w:hAnsi="Times New Roman" w:cs="Times New Roman"/>
          <w:color w:val="000000"/>
          <w:sz w:val="28"/>
          <w:szCs w:val="28"/>
        </w:rPr>
        <w:br/>
        <w:t>с применением корректировок таких условий.</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w:t>
      </w:r>
      <w:r w:rsidRPr="00CE13C1">
        <w:rPr>
          <w:rFonts w:ascii="Times New Roman" w:eastAsia="Times New Roman" w:hAnsi="Times New Roman" w:cs="Times New Roman"/>
          <w:color w:val="000000"/>
          <w:sz w:val="28"/>
          <w:szCs w:val="28"/>
        </w:rPr>
        <w:br/>
        <w:t>в характеристиках товаров, коммерческих и (или) финансовых условий поставок товаров, выполнения работ, оказания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proofErr w:type="gramStart"/>
      <w:r w:rsidRPr="00CE13C1">
        <w:rPr>
          <w:rFonts w:ascii="Times New Roman" w:eastAsia="Times New Roman" w:hAnsi="Times New Roman" w:cs="Times New Roman"/>
          <w:color w:val="000000"/>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3" w:name="sub_2218"/>
      <w:r w:rsidRPr="00CE13C1">
        <w:rPr>
          <w:rFonts w:ascii="Times New Roman" w:eastAsia="Times New Roman" w:hAnsi="Times New Roman" w:cs="Times New Roman"/>
          <w:color w:val="000000"/>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w:t>
      </w:r>
      <w:r w:rsidRPr="00CE13C1">
        <w:rPr>
          <w:rFonts w:ascii="Times New Roman" w:eastAsia="Times New Roman" w:hAnsi="Times New Roman" w:cs="Times New Roman"/>
          <w:color w:val="000000"/>
          <w:sz w:val="28"/>
          <w:szCs w:val="28"/>
        </w:rPr>
        <w:br/>
        <w:t>в результате размещения запросов</w:t>
      </w:r>
      <w:proofErr w:type="gramEnd"/>
      <w:r w:rsidRPr="00CE13C1">
        <w:rPr>
          <w:rFonts w:ascii="Times New Roman" w:eastAsia="Times New Roman" w:hAnsi="Times New Roman" w:cs="Times New Roman"/>
          <w:color w:val="000000"/>
          <w:sz w:val="28"/>
          <w:szCs w:val="28"/>
        </w:rPr>
        <w:t xml:space="preserve"> цен товаров, работ, услуг в Единой информационной системе.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К общедоступной информации о ценах товаров, работ, услуг относятся:</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4" w:name="sub_22181"/>
      <w:bookmarkEnd w:id="3"/>
      <w:r w:rsidRPr="00CE13C1">
        <w:rPr>
          <w:rFonts w:ascii="Times New Roman" w:eastAsia="Times New Roman" w:hAnsi="Times New Roman" w:cs="Times New Roman"/>
          <w:color w:val="000000"/>
          <w:sz w:val="28"/>
          <w:szCs w:val="28"/>
        </w:rPr>
        <w:t xml:space="preserve">1) информация о ценах товаров, работ, услуг, содержащаяся </w:t>
      </w:r>
      <w:r w:rsidRPr="00CE13C1">
        <w:rPr>
          <w:rFonts w:ascii="Times New Roman" w:eastAsia="Times New Roman" w:hAnsi="Times New Roman" w:cs="Times New Roman"/>
          <w:color w:val="000000"/>
          <w:sz w:val="28"/>
          <w:szCs w:val="28"/>
        </w:rPr>
        <w:b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5" w:name="sub_22182"/>
      <w:bookmarkEnd w:id="4"/>
      <w:r w:rsidRPr="00CE13C1">
        <w:rPr>
          <w:rFonts w:ascii="Times New Roman" w:eastAsia="Times New Roman" w:hAnsi="Times New Roman" w:cs="Times New Roman"/>
          <w:color w:val="000000"/>
          <w:sz w:val="28"/>
          <w:szCs w:val="28"/>
        </w:rPr>
        <w:t xml:space="preserve">2) информация о ценах товаров, работ, услуг, содержащаяся </w:t>
      </w:r>
      <w:r w:rsidRPr="00CE13C1">
        <w:rPr>
          <w:rFonts w:ascii="Times New Roman" w:eastAsia="Times New Roman" w:hAnsi="Times New Roman" w:cs="Times New Roman"/>
          <w:color w:val="000000"/>
          <w:sz w:val="28"/>
          <w:szCs w:val="28"/>
        </w:rPr>
        <w:b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Pr="00CE13C1">
        <w:rPr>
          <w:rFonts w:ascii="Times New Roman" w:eastAsia="Times New Roman" w:hAnsi="Times New Roman" w:cs="Times New Roman"/>
          <w:color w:val="000000"/>
          <w:sz w:val="28"/>
          <w:szCs w:val="28"/>
        </w:rPr>
        <w:br/>
        <w:t xml:space="preserve">с </w:t>
      </w:r>
      <w:hyperlink r:id="rId6" w:history="1">
        <w:r w:rsidRPr="00CE13C1">
          <w:rPr>
            <w:rFonts w:ascii="Times New Roman" w:eastAsia="Times New Roman" w:hAnsi="Times New Roman" w:cs="Times New Roman"/>
            <w:color w:val="000000"/>
            <w:sz w:val="28"/>
            <w:szCs w:val="28"/>
          </w:rPr>
          <w:t>гражданским законодательством</w:t>
        </w:r>
      </w:hyperlink>
      <w:r w:rsidRPr="00CE13C1">
        <w:rPr>
          <w:rFonts w:ascii="Times New Roman" w:eastAsia="Times New Roman" w:hAnsi="Times New Roman" w:cs="Times New Roman"/>
          <w:color w:val="000000"/>
          <w:sz w:val="28"/>
          <w:szCs w:val="28"/>
        </w:rPr>
        <w:t xml:space="preserve"> публичными офертами;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6" w:name="sub_22183"/>
      <w:bookmarkEnd w:id="5"/>
      <w:r w:rsidRPr="00CE13C1">
        <w:rPr>
          <w:rFonts w:ascii="Times New Roman" w:eastAsia="Times New Roman" w:hAnsi="Times New Roman" w:cs="Times New Roman"/>
          <w:color w:val="000000"/>
          <w:sz w:val="28"/>
          <w:szCs w:val="28"/>
        </w:rPr>
        <w:t>3) информация о котировках на российских биржах;</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7" w:name="sub_22184"/>
      <w:bookmarkEnd w:id="6"/>
      <w:r w:rsidRPr="00CE13C1">
        <w:rPr>
          <w:rFonts w:ascii="Times New Roman" w:eastAsia="Times New Roman" w:hAnsi="Times New Roman" w:cs="Times New Roman"/>
          <w:color w:val="000000"/>
          <w:sz w:val="28"/>
          <w:szCs w:val="28"/>
        </w:rPr>
        <w:t>4) информация о котировках на электронных площадках;</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8" w:name="sub_22185"/>
      <w:bookmarkEnd w:id="7"/>
      <w:r w:rsidRPr="00CE13C1">
        <w:rPr>
          <w:rFonts w:ascii="Times New Roman" w:eastAsia="Times New Roman" w:hAnsi="Times New Roman" w:cs="Times New Roman"/>
          <w:color w:val="000000"/>
          <w:sz w:val="28"/>
          <w:szCs w:val="28"/>
        </w:rPr>
        <w:t>5) данные государственной статистической отчетности о ценах товаров, работ,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9" w:name="sub_22186"/>
      <w:bookmarkEnd w:id="8"/>
      <w:r w:rsidRPr="00CE13C1">
        <w:rPr>
          <w:rFonts w:ascii="Times New Roman" w:eastAsia="Times New Roman" w:hAnsi="Times New Roman" w:cs="Times New Roman"/>
          <w:color w:val="000000"/>
          <w:sz w:val="28"/>
          <w:szCs w:val="28"/>
        </w:rPr>
        <w:t xml:space="preserve">6) информация о ценах товаров, работ, услуг, содержащаяся </w:t>
      </w:r>
      <w:r w:rsidRPr="00CE13C1">
        <w:rPr>
          <w:rFonts w:ascii="Times New Roman" w:eastAsia="Times New Roman" w:hAnsi="Times New Roman" w:cs="Times New Roman"/>
          <w:color w:val="000000"/>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Pr="00CE13C1">
        <w:rPr>
          <w:rFonts w:ascii="Times New Roman" w:eastAsia="Times New Roman" w:hAnsi="Times New Roman" w:cs="Times New Roman"/>
          <w:color w:val="000000"/>
          <w:sz w:val="28"/>
          <w:szCs w:val="28"/>
        </w:rPr>
        <w:br/>
        <w:t>в официальных источниках информации иностранных государств, международных организаций или иных общедоступных изданиях;</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10" w:name="sub_22187"/>
      <w:bookmarkEnd w:id="9"/>
      <w:r w:rsidRPr="00CE13C1">
        <w:rPr>
          <w:rFonts w:ascii="Times New Roman" w:eastAsia="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11" w:name="sub_22188"/>
      <w:bookmarkEnd w:id="10"/>
      <w:r w:rsidRPr="00CE13C1">
        <w:rPr>
          <w:rFonts w:ascii="Times New Roman" w:eastAsia="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9) иные источники информации.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bookmarkStart w:id="12" w:name="sub_2219"/>
      <w:r w:rsidRPr="00CE13C1">
        <w:rPr>
          <w:rFonts w:ascii="Times New Roman" w:eastAsia="Times New Roman" w:hAnsi="Times New Roman" w:cs="Times New Roman"/>
          <w:color w:val="000000"/>
          <w:sz w:val="28"/>
          <w:szCs w:val="28"/>
        </w:rPr>
        <w:t xml:space="preserve">Если Правительством Российской Федерации для отдельных видов, групп товаров, работ, услуг установлен исчерпывающий </w:t>
      </w:r>
      <w:hyperlink r:id="rId7" w:history="1">
        <w:r w:rsidRPr="00CE13C1">
          <w:rPr>
            <w:rFonts w:ascii="Times New Roman" w:eastAsia="Times New Roman" w:hAnsi="Times New Roman" w:cs="Times New Roman"/>
            <w:color w:val="000000"/>
            <w:sz w:val="28"/>
            <w:szCs w:val="28"/>
          </w:rPr>
          <w:t>перечень</w:t>
        </w:r>
      </w:hyperlink>
      <w:r w:rsidRPr="00CE13C1">
        <w:rPr>
          <w:rFonts w:ascii="Times New Roman" w:eastAsia="Times New Roman" w:hAnsi="Times New Roman" w:cs="Times New Roman"/>
          <w:color w:val="000000"/>
          <w:sz w:val="28"/>
          <w:szCs w:val="28"/>
        </w:rPr>
        <w:t xml:space="preserve"> источников информации, которые могут быть использованы для целей определения НМЦД, применяется указанный исчерпывающий перечень.</w:t>
      </w:r>
      <w:bookmarkEnd w:id="11"/>
      <w:bookmarkEnd w:id="12"/>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НМЦД методом сопоставимых рыночных цен (анализа рынка) определяется по формуле: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m:oMathPara>
        <m:oMath>
          <m:r>
            <w:rPr>
              <w:rFonts w:ascii="Cambria Math" w:eastAsia="Times New Roman" w:hAnsi="Cambria Math" w:cs="Times New Roman"/>
              <w:color w:val="000000"/>
              <w:sz w:val="28"/>
              <w:szCs w:val="28"/>
            </w:rPr>
            <m:t xml:space="preserve">НМЦД= </m:t>
          </m:r>
          <m:f>
            <m:fPr>
              <m:ctrlPr>
                <w:rPr>
                  <w:rFonts w:ascii="Cambria Math" w:eastAsia="Times New Roman" w:hAnsi="Cambria Math" w:cs="Times New Roman"/>
                  <w:i/>
                  <w:color w:val="000000"/>
                  <w:sz w:val="28"/>
                  <w:szCs w:val="28"/>
                </w:rPr>
              </m:ctrlPr>
            </m:fPr>
            <m:num>
              <m:r>
                <w:rPr>
                  <w:rFonts w:ascii="Cambria Math" w:eastAsia="Calibri" w:hAnsi="Cambria Math" w:cs="Times New Roman"/>
                  <w:color w:val="000000"/>
                  <w:sz w:val="28"/>
                  <w:szCs w:val="28"/>
                  <w:lang w:val="en-US"/>
                </w:rPr>
                <m:t>v</m:t>
              </m:r>
            </m:num>
            <m:den>
              <m:r>
                <w:rPr>
                  <w:rFonts w:ascii="Cambria Math" w:eastAsia="Times New Roman" w:hAnsi="Cambria Math" w:cs="Times New Roman"/>
                  <w:color w:val="000000"/>
                  <w:sz w:val="28"/>
                  <w:szCs w:val="28"/>
                </w:rPr>
                <m:t>n</m:t>
              </m:r>
            </m:den>
          </m:f>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rPr>
              </m:ctrlPr>
            </m:naryPr>
            <m:sub>
              <m:r>
                <w:rPr>
                  <w:rFonts w:ascii="Cambria Math" w:eastAsia="Times New Roman" w:hAnsi="Cambria Math" w:cs="Times New Roman"/>
                  <w:color w:val="000000"/>
                  <w:sz w:val="28"/>
                  <w:szCs w:val="28"/>
                </w:rPr>
                <m:t>i=1</m:t>
              </m:r>
            </m:sub>
            <m:sup>
              <m:r>
                <w:rPr>
                  <w:rFonts w:ascii="Cambria Math" w:eastAsia="Times New Roman" w:hAnsi="Cambria Math" w:cs="Times New Roman"/>
                  <w:color w:val="000000"/>
                  <w:sz w:val="28"/>
                  <w:szCs w:val="28"/>
                </w:rPr>
                <m:t>n</m:t>
              </m:r>
            </m:sup>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Ц</m:t>
                  </m:r>
                </m:e>
                <m:sub>
                  <m:r>
                    <w:rPr>
                      <w:rFonts w:ascii="Cambria Math" w:eastAsia="Times New Roman" w:hAnsi="Cambria Math" w:cs="Times New Roman"/>
                      <w:color w:val="000000"/>
                      <w:sz w:val="28"/>
                      <w:szCs w:val="28"/>
                      <w:lang w:val="en-US"/>
                    </w:rPr>
                    <m:t>i</m:t>
                  </m:r>
                </m:sub>
              </m:sSub>
            </m:e>
          </m:nary>
          <m:r>
            <w:rPr>
              <w:rFonts w:ascii="Cambria Math" w:eastAsia="Times New Roman" w:hAnsi="Cambria Math" w:cs="Times New Roman"/>
              <w:color w:val="000000"/>
              <w:sz w:val="28"/>
              <w:szCs w:val="28"/>
            </w:rPr>
            <m:t xml:space="preserve">  ,</m:t>
          </m:r>
          <m:r>
            <m:rPr>
              <m:sty m:val="p"/>
            </m:rPr>
            <w:rPr>
              <w:rFonts w:ascii="Cambria Math" w:eastAsia="Times New Roman" w:hAnsi="Cambria Math" w:cs="Times New Roman"/>
              <w:color w:val="000000"/>
              <w:sz w:val="28"/>
              <w:szCs w:val="28"/>
            </w:rPr>
            <w:br/>
          </m:r>
        </m:oMath>
      </m:oMathPara>
      <w:r w:rsidRPr="00CE13C1">
        <w:rPr>
          <w:rFonts w:ascii="Times New Roman" w:eastAsia="Times New Roman" w:hAnsi="Times New Roman" w:cs="Times New Roman"/>
          <w:color w:val="000000"/>
          <w:sz w:val="28"/>
          <w:szCs w:val="28"/>
        </w:rPr>
        <w:t>где: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lang w:val="en-US"/>
          </w:rPr>
          <m:t>v</m:t>
        </m:r>
      </m:oMath>
      <w:r w:rsidRPr="00CE13C1">
        <w:rPr>
          <w:rFonts w:ascii="Times New Roman" w:eastAsia="Times New Roman" w:hAnsi="Times New Roman" w:cs="Times New Roman"/>
          <w:i/>
          <w:color w:val="000000"/>
          <w:sz w:val="28"/>
          <w:szCs w:val="28"/>
        </w:rPr>
        <w:t xml:space="preserve"> </w:t>
      </w:r>
      <w:r w:rsidRPr="00CE13C1">
        <w:rPr>
          <w:rFonts w:ascii="Times New Roman" w:eastAsia="Times New Roman" w:hAnsi="Times New Roman" w:cs="Times New Roman"/>
          <w:color w:val="000000"/>
          <w:sz w:val="28"/>
          <w:szCs w:val="28"/>
        </w:rPr>
        <w:t>- количество (объем) закупаемого товара (работы, услуги);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n - количество источников ценовой информации, используемых </w:t>
      </w:r>
      <w:r w:rsidRPr="00CE13C1">
        <w:rPr>
          <w:rFonts w:ascii="Times New Roman" w:eastAsia="Times New Roman" w:hAnsi="Times New Roman" w:cs="Times New Roman"/>
          <w:color w:val="000000"/>
          <w:sz w:val="28"/>
          <w:szCs w:val="28"/>
        </w:rPr>
        <w:br/>
        <w:t>в расчете;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i - номер источника ценовой информации;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Ц</w:t>
      </w:r>
      <w:proofErr w:type="spellStart"/>
      <w:proofErr w:type="gramStart"/>
      <w:r w:rsidRPr="00CE13C1">
        <w:rPr>
          <w:rFonts w:ascii="Times New Roman" w:eastAsia="Times New Roman" w:hAnsi="Times New Roman" w:cs="Times New Roman"/>
          <w:color w:val="000000"/>
          <w:sz w:val="28"/>
          <w:szCs w:val="28"/>
          <w:vertAlign w:val="subscript"/>
          <w:lang w:val="en-US"/>
        </w:rPr>
        <w:t>i</w:t>
      </w:r>
      <w:proofErr w:type="spellEnd"/>
      <w:proofErr w:type="gramEnd"/>
      <w:r w:rsidRPr="00CE13C1">
        <w:rPr>
          <w:rFonts w:ascii="Times New Roman" w:eastAsia="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Pr="00CE13C1">
        <w:rPr>
          <w:rFonts w:ascii="Times New Roman" w:eastAsia="Times New Roman" w:hAnsi="Times New Roman" w:cs="Times New Roman"/>
          <w:color w:val="000000"/>
          <w:sz w:val="28"/>
          <w:szCs w:val="28"/>
        </w:rPr>
        <w:br/>
        <w:t>в характеристиках товаров, коммерческих и (или) финансовых условий поставок товаров, выполнения работ, оказания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НМЦД, указываемая Заказчиком в извещении об осуществлении закупки и (или) документации о закупке, не должна превышать НМЦД, </w:t>
      </w:r>
      <w:proofErr w:type="gramStart"/>
      <w:r w:rsidRPr="00CE13C1">
        <w:rPr>
          <w:rFonts w:ascii="Times New Roman" w:eastAsia="Times New Roman" w:hAnsi="Times New Roman" w:cs="Times New Roman"/>
          <w:color w:val="000000"/>
          <w:sz w:val="28"/>
          <w:szCs w:val="28"/>
        </w:rPr>
        <w:t>рассчитанную</w:t>
      </w:r>
      <w:proofErr w:type="gramEnd"/>
      <w:r w:rsidRPr="00CE13C1">
        <w:rPr>
          <w:rFonts w:ascii="Times New Roman" w:eastAsia="Times New Roman" w:hAnsi="Times New Roman" w:cs="Times New Roman"/>
          <w:color w:val="000000"/>
          <w:sz w:val="28"/>
          <w:szCs w:val="28"/>
        </w:rPr>
        <w:t xml:space="preserve"> по указанной в настоящем пункте формуле.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Цена договора, заключаемого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Pr="00CE13C1">
        <w:rPr>
          <w:rFonts w:ascii="Times New Roman" w:eastAsia="Times New Roman" w:hAnsi="Times New Roman" w:cs="Times New Roman"/>
          <w:color w:val="000000"/>
          <w:sz w:val="28"/>
          <w:szCs w:val="28"/>
        </w:rPr>
        <w:b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Pr="00CE13C1">
        <w:rPr>
          <w:rFonts w:ascii="Times New Roman" w:eastAsia="Times New Roman" w:hAnsi="Times New Roman" w:cs="Times New Roman"/>
          <w:color w:val="000000"/>
          <w:sz w:val="28"/>
          <w:szCs w:val="28"/>
        </w:rPr>
        <w:br/>
        <w:t>в Единой информационной системе.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Определение НМЦД нормативным методом рекомендуется осуществлять по формуле:</w:t>
      </w:r>
    </w:p>
    <w:p w:rsidR="00CE13C1" w:rsidRPr="00CE13C1" w:rsidRDefault="00CE13C1" w:rsidP="00CE13C1">
      <w:pPr>
        <w:spacing w:after="0" w:line="360" w:lineRule="auto"/>
        <w:jc w:val="center"/>
        <w:rPr>
          <w:rFonts w:ascii="Times New Roman" w:eastAsia="Times New Roman" w:hAnsi="Times New Roman" w:cs="Times New Roman"/>
          <w:color w:val="000000"/>
          <w:sz w:val="28"/>
          <w:szCs w:val="28"/>
        </w:rPr>
      </w:pPr>
      <w:r w:rsidRPr="00CE13C1">
        <w:rPr>
          <w:rFonts w:ascii="Times New Roman" w:eastAsia="Times New Roman" w:hAnsi="Times New Roman" w:cs="Times New Roman"/>
          <w:noProof/>
          <w:color w:val="000000"/>
          <w:sz w:val="28"/>
          <w:szCs w:val="28"/>
          <w:lang w:eastAsia="ru-RU"/>
        </w:rPr>
        <mc:AlternateContent>
          <mc:Choice Requires="wpc">
            <w:drawing>
              <wp:inline distT="0" distB="0" distL="0" distR="0" wp14:anchorId="7E37C95E" wp14:editId="3D350A6B">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proofErr w:type="spellStart"/>
                              <w:proofErr w:type="gramStart"/>
                              <w:r>
                                <w:rPr>
                                  <w:rFonts w:ascii="Times New Roman" w:hAnsi="Times New Roman" w:cs="Times New Roman"/>
                                  <w:color w:val="000000"/>
                                  <w:sz w:val="20"/>
                                  <w:szCs w:val="20"/>
                                  <w:lang w:val="en-US"/>
                                </w:rPr>
                                <w:t>норм</w:t>
                              </w:r>
                              <w:proofErr w:type="spellEnd"/>
                              <w:proofErr w:type="gram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Pr="00CB75AE" w:rsidRDefault="00CE13C1" w:rsidP="00CE13C1">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proofErr w:type="spellStart"/>
                              <w:proofErr w:type="gramStart"/>
                              <w:r>
                                <w:rPr>
                                  <w:rFonts w:ascii="Times New Roman" w:hAnsi="Times New Roman" w:cs="Times New Roman"/>
                                  <w:color w:val="000000"/>
                                  <w:sz w:val="20"/>
                                  <w:szCs w:val="20"/>
                                  <w:lang w:val="en-US"/>
                                </w:rPr>
                                <w:t>пред</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E13C1" w:rsidRDefault="00CE13C1" w:rsidP="00CE13C1">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E13C1" w:rsidRPr="00CB75AE" w:rsidRDefault="00CE13C1" w:rsidP="00CE13C1">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E13C1" w:rsidRDefault="00CE13C1" w:rsidP="00CE13C1">
                        <w:r>
                          <w:rPr>
                            <w:rFonts w:ascii="Times New Roman" w:hAnsi="Times New Roman" w:cs="Times New Roman"/>
                            <w:color w:val="000000"/>
                            <w:sz w:val="28"/>
                            <w:szCs w:val="28"/>
                            <w:lang w:val="en-US"/>
                          </w:rPr>
                          <w:t>=</w:t>
                        </w:r>
                      </w:p>
                    </w:txbxContent>
                  </v:textbox>
                </v:rect>
                <v:rect id="Rectangle 26" o:spid="_x0000_s1032" style="position:absolute;left:9544;top:514;width:168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E13C1" w:rsidRDefault="00CE13C1" w:rsidP="00CE13C1">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E13C1" w:rsidRDefault="00CE13C1" w:rsidP="00CE13C1">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CE13C1">
        <w:rPr>
          <w:rFonts w:ascii="Times New Roman" w:eastAsia="Times New Roman" w:hAnsi="Times New Roman" w:cs="Times New Roman"/>
          <w:color w:val="000000"/>
          <w:sz w:val="28"/>
          <w:szCs w:val="28"/>
        </w:rPr>
        <w:t>,</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где: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proofErr w:type="spellStart"/>
      <w:r w:rsidRPr="00CE13C1">
        <w:rPr>
          <w:rFonts w:ascii="Times New Roman" w:eastAsia="Times New Roman" w:hAnsi="Times New Roman" w:cs="Times New Roman"/>
          <w:color w:val="000000"/>
          <w:sz w:val="28"/>
          <w:szCs w:val="28"/>
        </w:rPr>
        <w:t>НМЦД</w:t>
      </w:r>
      <w:r w:rsidRPr="00CE13C1">
        <w:rPr>
          <w:rFonts w:ascii="Times New Roman" w:eastAsia="Times New Roman" w:hAnsi="Times New Roman" w:cs="Times New Roman"/>
          <w:color w:val="000000"/>
          <w:sz w:val="28"/>
          <w:szCs w:val="28"/>
          <w:vertAlign w:val="superscript"/>
        </w:rPr>
        <w:t>норм</w:t>
      </w:r>
      <w:proofErr w:type="spellEnd"/>
      <w:r w:rsidRPr="00CE13C1">
        <w:rPr>
          <w:rFonts w:ascii="Times New Roman" w:eastAsia="Times New Roman" w:hAnsi="Times New Roman" w:cs="Times New Roman"/>
          <w:color w:val="000000"/>
          <w:sz w:val="28"/>
          <w:szCs w:val="28"/>
        </w:rPr>
        <w:t xml:space="preserve"> - НМЦД, </w:t>
      </w:r>
      <w:proofErr w:type="gramStart"/>
      <w:r w:rsidRPr="00CE13C1">
        <w:rPr>
          <w:rFonts w:ascii="Times New Roman" w:eastAsia="Times New Roman" w:hAnsi="Times New Roman" w:cs="Times New Roman"/>
          <w:color w:val="000000"/>
          <w:sz w:val="28"/>
          <w:szCs w:val="28"/>
        </w:rPr>
        <w:t>определяемая</w:t>
      </w:r>
      <w:proofErr w:type="gramEnd"/>
      <w:r w:rsidRPr="00CE13C1">
        <w:rPr>
          <w:rFonts w:ascii="Times New Roman" w:eastAsia="Times New Roman" w:hAnsi="Times New Roman" w:cs="Times New Roman"/>
          <w:color w:val="000000"/>
          <w:sz w:val="28"/>
          <w:szCs w:val="28"/>
        </w:rPr>
        <w:t xml:space="preserve"> нормативным методом;</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Calibri" w:hAnsi="Times New Roman" w:cs="Times New Roman"/>
          <w:i/>
          <w:iCs/>
          <w:color w:val="000000"/>
          <w:sz w:val="28"/>
          <w:szCs w:val="28"/>
          <w:lang w:val="en-US"/>
        </w:rPr>
        <w:t>v</w:t>
      </w:r>
      <w:r w:rsidRPr="00CE13C1">
        <w:rPr>
          <w:rFonts w:ascii="Times New Roman" w:eastAsia="Times New Roman" w:hAnsi="Times New Roman" w:cs="Times New Roman"/>
          <w:color w:val="000000"/>
          <w:sz w:val="28"/>
          <w:szCs w:val="28"/>
        </w:rPr>
        <w:t xml:space="preserve"> - </w:t>
      </w:r>
      <w:proofErr w:type="gramStart"/>
      <w:r w:rsidRPr="00CE13C1">
        <w:rPr>
          <w:rFonts w:ascii="Times New Roman" w:eastAsia="Times New Roman" w:hAnsi="Times New Roman" w:cs="Times New Roman"/>
          <w:color w:val="000000"/>
          <w:sz w:val="28"/>
          <w:szCs w:val="28"/>
        </w:rPr>
        <w:t>количество</w:t>
      </w:r>
      <w:proofErr w:type="gramEnd"/>
      <w:r w:rsidRPr="00CE13C1">
        <w:rPr>
          <w:rFonts w:ascii="Times New Roman" w:eastAsia="Times New Roman" w:hAnsi="Times New Roman" w:cs="Times New Roman"/>
          <w:color w:val="000000"/>
          <w:sz w:val="28"/>
          <w:szCs w:val="28"/>
        </w:rPr>
        <w:t xml:space="preserve"> (объем) закупаемого товара (работы, услуги);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noProof/>
          <w:color w:val="000000"/>
          <w:sz w:val="28"/>
          <w:szCs w:val="28"/>
          <w:lang w:eastAsia="ru-RU"/>
        </w:rPr>
        <w:drawing>
          <wp:inline distT="0" distB="0" distL="0" distR="0" wp14:anchorId="36DD7AAC" wp14:editId="69B7DD1E">
            <wp:extent cx="419100" cy="26479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CE13C1">
        <w:rPr>
          <w:rFonts w:ascii="Times New Roman" w:eastAsia="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6.3. Тарифный метод применяется Заказчиком, если в соответствии </w:t>
      </w:r>
      <w:r w:rsidRPr="00CE13C1">
        <w:rPr>
          <w:rFonts w:ascii="Times New Roman" w:eastAsia="Times New Roman" w:hAnsi="Times New Roman" w:cs="Times New Roman"/>
          <w:color w:val="000000"/>
          <w:sz w:val="28"/>
          <w:szCs w:val="28"/>
        </w:rPr>
        <w:br/>
        <w:t>с законодательством Российской Федерации цены закупаемых товаров, работ, услуг подлежат государственному регулированию. В этом случае НМЦД определяется по регулируемым ценам (тарифам) на товары, работы, услуги.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Определение НМЦД тарифным методом определяется по формуле:</w:t>
      </w:r>
    </w:p>
    <w:p w:rsidR="00CE13C1" w:rsidRPr="00CE13C1" w:rsidRDefault="00CE13C1" w:rsidP="00CE13C1">
      <w:pPr>
        <w:spacing w:after="0" w:line="360" w:lineRule="auto"/>
        <w:jc w:val="center"/>
        <w:rPr>
          <w:rFonts w:ascii="Times New Roman" w:eastAsia="Times New Roman" w:hAnsi="Times New Roman" w:cs="Times New Roman"/>
          <w:color w:val="000000"/>
          <w:sz w:val="28"/>
          <w:szCs w:val="28"/>
        </w:rPr>
      </w:pPr>
      <w:r w:rsidRPr="00CE13C1">
        <w:rPr>
          <w:rFonts w:ascii="Times New Roman" w:eastAsia="Times New Roman" w:hAnsi="Times New Roman" w:cs="Times New Roman"/>
          <w:noProof/>
          <w:color w:val="000000"/>
          <w:sz w:val="28"/>
          <w:szCs w:val="28"/>
          <w:lang w:eastAsia="ru-RU"/>
        </w:rPr>
        <mc:AlternateContent>
          <mc:Choice Requires="wpc">
            <w:drawing>
              <wp:inline distT="0" distB="0" distL="0" distR="0" wp14:anchorId="4DAAB06C" wp14:editId="283F07FC">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Pr="00CB75AE" w:rsidRDefault="00CE13C1" w:rsidP="00CE13C1">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proofErr w:type="spellStart"/>
                              <w:proofErr w:type="gramStart"/>
                              <w:r>
                                <w:rPr>
                                  <w:rFonts w:ascii="Times New Roman" w:hAnsi="Times New Roman" w:cs="Times New Roman"/>
                                  <w:i/>
                                  <w:iCs/>
                                  <w:color w:val="000000"/>
                                  <w:sz w:val="28"/>
                                  <w:szCs w:val="28"/>
                                  <w:lang w:val="en-US"/>
                                </w:rPr>
                                <w:t>vц</w:t>
                              </w:r>
                              <w:proofErr w:type="spellEnd"/>
                              <w:proofErr w:type="gram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3C1" w:rsidRDefault="00CE13C1" w:rsidP="00CE13C1">
                              <w:proofErr w:type="spellStart"/>
                              <w:proofErr w:type="gramStart"/>
                              <w:r>
                                <w:rPr>
                                  <w:rFonts w:ascii="Times New Roman" w:hAnsi="Times New Roman" w:cs="Times New Roman"/>
                                  <w:color w:val="000000"/>
                                  <w:sz w:val="20"/>
                                  <w:szCs w:val="20"/>
                                  <w:lang w:val="en-US"/>
                                </w:rPr>
                                <w:t>тариф</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PVfH4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E13C1" w:rsidRDefault="00CE13C1" w:rsidP="00CE13C1">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E13C1" w:rsidRPr="00CB75AE" w:rsidRDefault="00CE13C1" w:rsidP="00CE13C1">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E13C1" w:rsidRDefault="00CE13C1" w:rsidP="00CE13C1">
                        <w:r>
                          <w:rPr>
                            <w:rFonts w:ascii="Times New Roman" w:hAnsi="Times New Roman" w:cs="Times New Roman"/>
                            <w:color w:val="000000"/>
                            <w:sz w:val="28"/>
                            <w:szCs w:val="28"/>
                            <w:lang w:val="en-US"/>
                          </w:rPr>
                          <w:t>=</w:t>
                        </w:r>
                      </w:p>
                    </w:txbxContent>
                  </v:textbox>
                </v:rect>
                <v:rect id="Rectangle 13" o:spid="_x0000_s1040" style="position:absolute;left:10058;top:514;width:168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E13C1" w:rsidRDefault="00CE13C1" w:rsidP="00CE13C1">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E13C1" w:rsidRDefault="00CE13C1" w:rsidP="00CE13C1">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CE13C1">
        <w:rPr>
          <w:rFonts w:ascii="Times New Roman" w:eastAsia="Times New Roman" w:hAnsi="Times New Roman" w:cs="Times New Roman"/>
          <w:color w:val="000000"/>
          <w:sz w:val="28"/>
          <w:szCs w:val="28"/>
        </w:rPr>
        <w:t>,</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где: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proofErr w:type="spellStart"/>
      <w:r w:rsidRPr="00CE13C1">
        <w:rPr>
          <w:rFonts w:ascii="Times New Roman" w:eastAsia="Times New Roman" w:hAnsi="Times New Roman" w:cs="Times New Roman"/>
          <w:color w:val="000000"/>
          <w:sz w:val="28"/>
          <w:szCs w:val="28"/>
        </w:rPr>
        <w:t>НМЦД</w:t>
      </w:r>
      <w:r w:rsidRPr="00CE13C1">
        <w:rPr>
          <w:rFonts w:ascii="Times New Roman" w:eastAsia="Times New Roman" w:hAnsi="Times New Roman" w:cs="Times New Roman"/>
          <w:color w:val="000000"/>
          <w:sz w:val="28"/>
          <w:szCs w:val="28"/>
          <w:vertAlign w:val="superscript"/>
        </w:rPr>
        <w:t>тариф</w:t>
      </w:r>
      <w:proofErr w:type="spellEnd"/>
      <w:r w:rsidRPr="00CE13C1">
        <w:rPr>
          <w:rFonts w:ascii="Times New Roman" w:eastAsia="Times New Roman" w:hAnsi="Times New Roman" w:cs="Times New Roman"/>
          <w:color w:val="000000"/>
          <w:sz w:val="28"/>
          <w:szCs w:val="28"/>
        </w:rPr>
        <w:t xml:space="preserve"> - НМЦД, </w:t>
      </w:r>
      <w:proofErr w:type="gramStart"/>
      <w:r w:rsidRPr="00CE13C1">
        <w:rPr>
          <w:rFonts w:ascii="Times New Roman" w:eastAsia="Times New Roman" w:hAnsi="Times New Roman" w:cs="Times New Roman"/>
          <w:color w:val="000000"/>
          <w:sz w:val="28"/>
          <w:szCs w:val="28"/>
        </w:rPr>
        <w:t>определяемая</w:t>
      </w:r>
      <w:proofErr w:type="gramEnd"/>
      <w:r w:rsidRPr="00CE13C1">
        <w:rPr>
          <w:rFonts w:ascii="Times New Roman" w:eastAsia="Times New Roman" w:hAnsi="Times New Roman" w:cs="Times New Roman"/>
          <w:color w:val="000000"/>
          <w:sz w:val="28"/>
          <w:szCs w:val="28"/>
        </w:rPr>
        <w:t xml:space="preserve"> тарифным методом;</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Calibri" w:hAnsi="Times New Roman" w:cs="Times New Roman"/>
          <w:i/>
          <w:iCs/>
          <w:color w:val="000000"/>
          <w:sz w:val="28"/>
          <w:szCs w:val="28"/>
          <w:lang w:val="en-US"/>
        </w:rPr>
        <w:t>v</w:t>
      </w:r>
      <w:r w:rsidRPr="00CE13C1">
        <w:rPr>
          <w:rFonts w:ascii="Times New Roman" w:eastAsia="Times New Roman" w:hAnsi="Times New Roman" w:cs="Times New Roman"/>
          <w:color w:val="000000"/>
          <w:sz w:val="28"/>
          <w:szCs w:val="28"/>
        </w:rPr>
        <w:t xml:space="preserve"> - </w:t>
      </w:r>
      <w:proofErr w:type="gramStart"/>
      <w:r w:rsidRPr="00CE13C1">
        <w:rPr>
          <w:rFonts w:ascii="Times New Roman" w:eastAsia="Times New Roman" w:hAnsi="Times New Roman" w:cs="Times New Roman"/>
          <w:color w:val="000000"/>
          <w:sz w:val="28"/>
          <w:szCs w:val="28"/>
        </w:rPr>
        <w:t>количество</w:t>
      </w:r>
      <w:proofErr w:type="gramEnd"/>
      <w:r w:rsidRPr="00CE13C1">
        <w:rPr>
          <w:rFonts w:ascii="Times New Roman" w:eastAsia="Times New Roman" w:hAnsi="Times New Roman" w:cs="Times New Roman"/>
          <w:color w:val="000000"/>
          <w:sz w:val="28"/>
          <w:szCs w:val="28"/>
        </w:rPr>
        <w:t xml:space="preserve"> (объем) закупаемого товара (работы, услуги);</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noProof/>
          <w:color w:val="000000"/>
          <w:sz w:val="28"/>
          <w:szCs w:val="28"/>
          <w:lang w:eastAsia="ru-RU"/>
        </w:rPr>
        <w:drawing>
          <wp:inline distT="0" distB="0" distL="0" distR="0" wp14:anchorId="152225D7" wp14:editId="5A127408">
            <wp:extent cx="495300" cy="26479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CE13C1">
        <w:rPr>
          <w:rFonts w:ascii="Times New Roman" w:eastAsia="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6.4. </w:t>
      </w:r>
      <w:proofErr w:type="gramStart"/>
      <w:r w:rsidRPr="00CE13C1">
        <w:rPr>
          <w:rFonts w:ascii="Times New Roman" w:eastAsia="Times New Roman" w:hAnsi="Times New Roman" w:cs="Times New Roman"/>
          <w:color w:val="000000"/>
          <w:sz w:val="28"/>
          <w:szCs w:val="28"/>
        </w:rPr>
        <w:t xml:space="preserve">Проектно-сметный метод заключается в определении НМЦД </w:t>
      </w:r>
      <w:r w:rsidRPr="00CE13C1">
        <w:rPr>
          <w:rFonts w:ascii="Times New Roman" w:eastAsia="Times New Roman" w:hAnsi="Times New Roman" w:cs="Times New Roman"/>
          <w:color w:val="000000"/>
          <w:sz w:val="28"/>
          <w:szCs w:val="28"/>
        </w:rPr>
        <w:br/>
        <w:t xml:space="preserve">на строительство, реконструкцию, капитальный ремонт, снос объекта капитального строительства на основании проектной документации </w:t>
      </w:r>
      <w:r w:rsidRPr="00CE13C1">
        <w:rPr>
          <w:rFonts w:ascii="Times New Roman" w:eastAsia="Times New Roman" w:hAnsi="Times New Roman" w:cs="Times New Roman"/>
          <w:color w:val="000000"/>
          <w:sz w:val="28"/>
          <w:szCs w:val="28"/>
        </w:rPr>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CE13C1" w:rsidRPr="00CE13C1" w:rsidRDefault="00CE13C1" w:rsidP="00CE13C1">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Проектно-сметный метод может применяться при определении </w:t>
      </w:r>
      <w:r w:rsidRPr="00CE13C1">
        <w:rPr>
          <w:rFonts w:ascii="Times New Roman" w:eastAsia="Times New Roman" w:hAnsi="Times New Roman" w:cs="Times New Roman"/>
          <w:color w:val="000000"/>
          <w:sz w:val="28"/>
          <w:szCs w:val="28"/>
        </w:rPr>
        <w:br/>
        <w:t xml:space="preserve">и обосновании НМЦД, на текущий ремонт зданий, строений, сооружений, помещений. </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6.5. Затратный метод применяется в случае невозможности применения иных методов, предусмотренных Положением о закупке, или </w:t>
      </w:r>
      <w:r w:rsidRPr="00CE13C1">
        <w:rPr>
          <w:rFonts w:ascii="Times New Roman" w:eastAsia="Times New Roman" w:hAnsi="Times New Roman" w:cs="Times New Roman"/>
          <w:color w:val="000000"/>
          <w:sz w:val="28"/>
          <w:szCs w:val="28"/>
        </w:rPr>
        <w:b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Pr="00CE13C1">
        <w:rPr>
          <w:rFonts w:ascii="Times New Roman" w:eastAsia="Times New Roman" w:hAnsi="Times New Roman" w:cs="Times New Roman"/>
          <w:color w:val="000000"/>
          <w:sz w:val="28"/>
          <w:szCs w:val="28"/>
        </w:rPr>
        <w:br/>
        <w:t>и (или) реализацию товаров, работ, услуг, затраты на транспортировку, хранение, страхование и иные затраты.</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Информация об обычной прибыли</w:t>
      </w:r>
      <w:r w:rsidRPr="00CE13C1">
        <w:rPr>
          <w:rFonts w:ascii="Times New Roman" w:eastAsia="Calibri" w:hAnsi="Times New Roman" w:cs="Times New Roman"/>
          <w:sz w:val="28"/>
          <w:szCs w:val="28"/>
        </w:rPr>
        <w:t>, о прямых и косвенных затратах</w:t>
      </w:r>
      <w:r w:rsidRPr="00CE13C1">
        <w:rPr>
          <w:rFonts w:ascii="Times New Roman" w:eastAsia="Times New Roman" w:hAnsi="Times New Roman" w:cs="Times New Roman"/>
          <w:color w:val="000000"/>
          <w:sz w:val="28"/>
          <w:szCs w:val="28"/>
        </w:rPr>
        <w:t xml:space="preserve">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6.6. В случае невозможности применения для определения НМЦД методов, указанных в настоящем разделе Положения о закупке,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CE13C1" w:rsidRPr="00CE13C1" w:rsidRDefault="00CE13C1" w:rsidP="00CE13C1">
      <w:pPr>
        <w:spacing w:after="0" w:line="360" w:lineRule="auto"/>
        <w:ind w:firstLine="709"/>
        <w:jc w:val="both"/>
        <w:rPr>
          <w:rFonts w:ascii="Times New Roman" w:eastAsia="Calibri" w:hAnsi="Times New Roman" w:cs="Times New Roman"/>
          <w:sz w:val="28"/>
          <w:szCs w:val="28"/>
        </w:rPr>
      </w:pPr>
      <w:r w:rsidRPr="00CE13C1">
        <w:rPr>
          <w:rFonts w:ascii="Times New Roman" w:eastAsia="Times New Roman" w:hAnsi="Times New Roman" w:cs="Times New Roman"/>
          <w:color w:val="000000"/>
          <w:sz w:val="28"/>
          <w:szCs w:val="28"/>
        </w:rPr>
        <w:t xml:space="preserve">7. </w:t>
      </w:r>
      <w:r w:rsidRPr="00CE13C1">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Pr="00CE13C1">
        <w:rPr>
          <w:rFonts w:ascii="Times New Roman" w:eastAsia="Times New Roman" w:hAnsi="Times New Roman" w:cs="Times New Roman"/>
          <w:color w:val="000000"/>
          <w:sz w:val="28"/>
          <w:szCs w:val="28"/>
        </w:rPr>
        <w:t xml:space="preserve">осуществляет обоснование цены единицы товара, работы, услуги </w:t>
      </w:r>
      <w:r w:rsidRPr="00CE13C1">
        <w:rPr>
          <w:rFonts w:ascii="Times New Roman" w:eastAsia="Times New Roman" w:hAnsi="Times New Roman" w:cs="Times New Roman"/>
          <w:color w:val="000000"/>
          <w:sz w:val="28"/>
          <w:szCs w:val="28"/>
        </w:rPr>
        <w:br/>
        <w:t xml:space="preserve">в </w:t>
      </w:r>
      <w:proofErr w:type="gramStart"/>
      <w:r w:rsidRPr="00CE13C1">
        <w:rPr>
          <w:rFonts w:ascii="Times New Roman" w:eastAsia="Times New Roman" w:hAnsi="Times New Roman" w:cs="Times New Roman"/>
          <w:color w:val="000000"/>
          <w:sz w:val="28"/>
          <w:szCs w:val="28"/>
        </w:rPr>
        <w:t>порядке, установленном настоящим разделом Положения о закупке и устанавливает</w:t>
      </w:r>
      <w:proofErr w:type="gramEnd"/>
      <w:r w:rsidRPr="00CE13C1">
        <w:rPr>
          <w:rFonts w:ascii="Times New Roman" w:eastAsia="Times New Roman" w:hAnsi="Times New Roman" w:cs="Times New Roman"/>
          <w:color w:val="000000"/>
          <w:sz w:val="28"/>
          <w:szCs w:val="28"/>
        </w:rPr>
        <w:t xml:space="preserve"> максимальное значение цены договора. </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Максимальное значение цены договора определяется исходя </w:t>
      </w:r>
      <w:r w:rsidRPr="00CE13C1">
        <w:rPr>
          <w:rFonts w:ascii="Times New Roman" w:eastAsia="Times New Roman" w:hAnsi="Times New Roman" w:cs="Times New Roman"/>
          <w:color w:val="000000"/>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НМЦД = </w:t>
      </w:r>
      <w:r w:rsidRPr="00CE13C1">
        <w:rPr>
          <w:rFonts w:ascii="Times New Roman" w:eastAsia="Times New Roman" w:hAnsi="Times New Roman" w:cs="Times New Roman"/>
          <w:color w:val="000000"/>
          <w:sz w:val="28"/>
          <w:szCs w:val="28"/>
          <w:lang w:val="en-US"/>
        </w:rPr>
        <w:t>V</w:t>
      </w:r>
      <w:r w:rsidRPr="00CE13C1">
        <w:rPr>
          <w:rFonts w:ascii="Times New Roman" w:eastAsia="Times New Roman" w:hAnsi="Times New Roman" w:cs="Times New Roman"/>
          <w:color w:val="000000"/>
          <w:sz w:val="28"/>
          <w:szCs w:val="28"/>
        </w:rPr>
        <w:t xml:space="preserve"> х </w:t>
      </w:r>
      <w:proofErr w:type="spellStart"/>
      <w:r w:rsidRPr="00CE13C1">
        <w:rPr>
          <w:rFonts w:ascii="Times New Roman" w:eastAsia="Times New Roman" w:hAnsi="Times New Roman" w:cs="Times New Roman"/>
          <w:color w:val="000000"/>
          <w:sz w:val="28"/>
          <w:szCs w:val="28"/>
        </w:rPr>
        <w:t>НМЦД</w:t>
      </w:r>
      <w:r w:rsidRPr="00CE13C1">
        <w:rPr>
          <w:rFonts w:ascii="Times New Roman" w:eastAsia="Times New Roman" w:hAnsi="Times New Roman" w:cs="Times New Roman"/>
          <w:color w:val="000000"/>
          <w:sz w:val="28"/>
          <w:szCs w:val="28"/>
          <w:vertAlign w:val="subscript"/>
        </w:rPr>
        <w:t>ед</w:t>
      </w:r>
      <w:proofErr w:type="spellEnd"/>
      <w:r w:rsidRPr="00CE13C1">
        <w:rPr>
          <w:rFonts w:ascii="Times New Roman" w:eastAsia="Times New Roman" w:hAnsi="Times New Roman" w:cs="Times New Roman"/>
          <w:color w:val="000000"/>
          <w:sz w:val="28"/>
          <w:szCs w:val="28"/>
        </w:rPr>
        <w:t>,</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где:</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lang w:val="en-US"/>
        </w:rPr>
        <w:t>V</w:t>
      </w:r>
      <w:r w:rsidRPr="00CE13C1">
        <w:rPr>
          <w:rFonts w:ascii="Times New Roman" w:eastAsia="Times New Roman" w:hAnsi="Times New Roman" w:cs="Times New Roman"/>
          <w:color w:val="000000"/>
          <w:sz w:val="28"/>
          <w:szCs w:val="28"/>
        </w:rPr>
        <w:t xml:space="preserve"> - </w:t>
      </w:r>
      <w:proofErr w:type="gramStart"/>
      <w:r w:rsidRPr="00CE13C1">
        <w:rPr>
          <w:rFonts w:ascii="Times New Roman" w:eastAsia="Times New Roman" w:hAnsi="Times New Roman" w:cs="Times New Roman"/>
          <w:color w:val="000000"/>
          <w:sz w:val="28"/>
          <w:szCs w:val="28"/>
        </w:rPr>
        <w:t>максимально</w:t>
      </w:r>
      <w:proofErr w:type="gramEnd"/>
      <w:r w:rsidRPr="00CE13C1">
        <w:rPr>
          <w:rFonts w:ascii="Times New Roman" w:eastAsia="Times New Roman" w:hAnsi="Times New Roman" w:cs="Times New Roman"/>
          <w:color w:val="000000"/>
          <w:sz w:val="28"/>
          <w:szCs w:val="28"/>
        </w:rPr>
        <w:t xml:space="preserve"> возможное количество (объем) товара, работы, услуги, которые закупает Заказчик;</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proofErr w:type="spellStart"/>
      <w:r w:rsidRPr="00CE13C1">
        <w:rPr>
          <w:rFonts w:ascii="Times New Roman" w:eastAsia="Times New Roman" w:hAnsi="Times New Roman" w:cs="Times New Roman"/>
          <w:color w:val="000000"/>
          <w:sz w:val="28"/>
          <w:szCs w:val="28"/>
        </w:rPr>
        <w:t>НМЦД</w:t>
      </w:r>
      <w:r w:rsidRPr="00CE13C1">
        <w:rPr>
          <w:rFonts w:ascii="Times New Roman" w:eastAsia="Times New Roman" w:hAnsi="Times New Roman" w:cs="Times New Roman"/>
          <w:color w:val="000000"/>
          <w:sz w:val="28"/>
          <w:szCs w:val="28"/>
          <w:vertAlign w:val="subscript"/>
        </w:rPr>
        <w:t>ед</w:t>
      </w:r>
      <w:proofErr w:type="spellEnd"/>
      <w:r w:rsidRPr="00CE13C1">
        <w:rPr>
          <w:rFonts w:ascii="Times New Roman" w:eastAsia="Times New Roman" w:hAnsi="Times New Roman" w:cs="Times New Roman"/>
          <w:color w:val="000000"/>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8. Обоснование НМЦД оформляется в произвольной форме и должно содержать в том числе:</w:t>
      </w:r>
    </w:p>
    <w:p w:rsidR="00CE13C1" w:rsidRPr="00CE13C1" w:rsidRDefault="00CE13C1" w:rsidP="00CE13C1">
      <w:pPr>
        <w:numPr>
          <w:ilvl w:val="0"/>
          <w:numId w:val="1"/>
        </w:numPr>
        <w:spacing w:after="0" w:line="360" w:lineRule="auto"/>
        <w:ind w:firstLine="567"/>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методы формирования начальной (максимальной) цены;</w:t>
      </w:r>
    </w:p>
    <w:p w:rsidR="00CE13C1" w:rsidRPr="00CE13C1" w:rsidRDefault="00CE13C1" w:rsidP="00CE13C1">
      <w:pPr>
        <w:numPr>
          <w:ilvl w:val="0"/>
          <w:numId w:val="1"/>
        </w:numPr>
        <w:spacing w:after="0" w:line="360" w:lineRule="auto"/>
        <w:ind w:firstLine="567"/>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Pr="00CE13C1">
        <w:rPr>
          <w:rFonts w:ascii="Times New Roman" w:eastAsia="Times New Roman" w:hAnsi="Times New Roman" w:cs="Times New Roman"/>
          <w:color w:val="000000"/>
          <w:sz w:val="28"/>
          <w:szCs w:val="28"/>
        </w:rPr>
        <w:br/>
        <w:t>о ценах на товары (работы, услуги) являются полученные от поставщиков (исполнителей, подрядчиков) сведения о ценах;</w:t>
      </w:r>
    </w:p>
    <w:p w:rsidR="00CE13C1" w:rsidRPr="00CE13C1" w:rsidRDefault="00CE13C1" w:rsidP="00CE13C1">
      <w:pPr>
        <w:numPr>
          <w:ilvl w:val="0"/>
          <w:numId w:val="1"/>
        </w:numPr>
        <w:spacing w:after="0" w:line="360" w:lineRule="auto"/>
        <w:ind w:firstLine="567"/>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CE13C1" w:rsidRPr="00CE13C1" w:rsidRDefault="00CE13C1" w:rsidP="00CE13C1">
      <w:pPr>
        <w:numPr>
          <w:ilvl w:val="0"/>
          <w:numId w:val="1"/>
        </w:numPr>
        <w:spacing w:after="0" w:line="360" w:lineRule="auto"/>
        <w:ind w:firstLine="567"/>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адрес соответствующей страницы в информационно-телекоммуникационной сети «Интернет» (далее – сеть «Интернет»), если источником информации о ценах являются данные из сети «Интернет» («скриншот» страницы в сети «Интернет» (при необходимости));</w:t>
      </w:r>
    </w:p>
    <w:p w:rsidR="00CE13C1" w:rsidRPr="00CE13C1" w:rsidRDefault="00CE13C1" w:rsidP="00CE13C1">
      <w:pPr>
        <w:numPr>
          <w:ilvl w:val="0"/>
          <w:numId w:val="1"/>
        </w:numPr>
        <w:spacing w:after="0" w:line="360" w:lineRule="auto"/>
        <w:ind w:firstLine="567"/>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подробный расчет начальной (максимальной) цены, если Заказчик осуществляет расчет начальной (максимальной) цены договора;</w:t>
      </w:r>
    </w:p>
    <w:p w:rsidR="00CE13C1" w:rsidRPr="00CE13C1" w:rsidRDefault="00CE13C1" w:rsidP="00CE13C1">
      <w:pPr>
        <w:numPr>
          <w:ilvl w:val="0"/>
          <w:numId w:val="1"/>
        </w:numPr>
        <w:spacing w:after="0" w:line="360" w:lineRule="auto"/>
        <w:ind w:firstLine="567"/>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 xml:space="preserve"> иные реквизиты источников информации, на основании которой </w:t>
      </w:r>
      <w:proofErr w:type="gramStart"/>
      <w:r w:rsidRPr="00CE13C1">
        <w:rPr>
          <w:rFonts w:ascii="Times New Roman" w:eastAsia="Times New Roman" w:hAnsi="Times New Roman" w:cs="Times New Roman"/>
          <w:color w:val="000000"/>
          <w:sz w:val="28"/>
          <w:szCs w:val="28"/>
        </w:rPr>
        <w:t>установлена</w:t>
      </w:r>
      <w:proofErr w:type="gramEnd"/>
      <w:r w:rsidRPr="00CE13C1">
        <w:rPr>
          <w:rFonts w:ascii="Times New Roman" w:eastAsia="Times New Roman" w:hAnsi="Times New Roman" w:cs="Times New Roman"/>
          <w:color w:val="000000"/>
          <w:sz w:val="28"/>
          <w:szCs w:val="28"/>
        </w:rPr>
        <w:t xml:space="preserve"> НМЦД.</w:t>
      </w:r>
    </w:p>
    <w:p w:rsidR="00CE13C1" w:rsidRPr="00CE13C1" w:rsidRDefault="00CE13C1" w:rsidP="00CE13C1">
      <w:pPr>
        <w:spacing w:after="0" w:line="360" w:lineRule="auto"/>
        <w:ind w:firstLine="709"/>
        <w:jc w:val="both"/>
        <w:rPr>
          <w:rFonts w:ascii="Times New Roman" w:eastAsia="Times New Roman" w:hAnsi="Times New Roman" w:cs="Times New Roman"/>
          <w:color w:val="000000"/>
          <w:sz w:val="28"/>
          <w:szCs w:val="28"/>
        </w:rPr>
      </w:pPr>
      <w:r w:rsidRPr="00CE13C1">
        <w:rPr>
          <w:rFonts w:ascii="Times New Roman" w:eastAsia="Times New Roman" w:hAnsi="Times New Roman" w:cs="Times New Roman"/>
          <w:color w:val="000000"/>
          <w:sz w:val="28"/>
          <w:szCs w:val="28"/>
        </w:rPr>
        <w:t>Обоснование НМЦД утверждается руководителем организации Заказчика или уполномоченным лицом, назначенным распорядительным документом и (или) действующим на основании доверенности, выданной руководителем организации Заказчика.</w:t>
      </w:r>
    </w:p>
    <w:p w:rsidR="00CE13C1" w:rsidRPr="00CE13C1" w:rsidRDefault="00CE13C1" w:rsidP="00CE13C1">
      <w:pPr>
        <w:widowControl w:val="0"/>
        <w:tabs>
          <w:tab w:val="left" w:pos="0"/>
        </w:tabs>
        <w:autoSpaceDE w:val="0"/>
        <w:autoSpaceDN w:val="0"/>
        <w:spacing w:after="0" w:line="360" w:lineRule="auto"/>
        <w:ind w:firstLine="540"/>
        <w:jc w:val="both"/>
        <w:rPr>
          <w:rFonts w:ascii="Times New Roman" w:eastAsia="Times New Roman" w:hAnsi="Times New Roman" w:cs="Times New Roman"/>
          <w:color w:val="000000"/>
          <w:sz w:val="28"/>
          <w:szCs w:val="28"/>
          <w:lang w:eastAsia="ru-RU"/>
        </w:rPr>
      </w:pPr>
      <w:r w:rsidRPr="00CE13C1">
        <w:rPr>
          <w:rFonts w:ascii="Times New Roman" w:eastAsia="Times New Roman" w:hAnsi="Times New Roman" w:cs="Times New Roman"/>
          <w:color w:val="000000"/>
          <w:sz w:val="28"/>
          <w:szCs w:val="28"/>
        </w:rPr>
        <w:t xml:space="preserve">9. Материалы обоснования НМЦД, в том числе полученные </w:t>
      </w:r>
      <w:r w:rsidRPr="00CE13C1">
        <w:rPr>
          <w:rFonts w:ascii="Times New Roman" w:eastAsia="Times New Roman" w:hAnsi="Times New Roman" w:cs="Times New Roman"/>
          <w:color w:val="000000"/>
          <w:sz w:val="28"/>
          <w:szCs w:val="28"/>
        </w:rPr>
        <w:br/>
        <w:t>от поставщиков (исполнителей, подрядчиков) ответы, графические изображения снимков экрана («скриншот» страницы в сети «Интернет») хранятся вместе с документацией о закупке не менее трех лет.</w:t>
      </w:r>
    </w:p>
    <w:p w:rsidR="00CE13C1" w:rsidRPr="00CE13C1" w:rsidRDefault="00CE13C1" w:rsidP="00CE13C1">
      <w:pPr>
        <w:widowControl w:val="0"/>
        <w:tabs>
          <w:tab w:val="left" w:pos="0"/>
        </w:tabs>
        <w:autoSpaceDE w:val="0"/>
        <w:autoSpaceDN w:val="0"/>
        <w:spacing w:after="0" w:line="360" w:lineRule="auto"/>
        <w:jc w:val="both"/>
        <w:outlineLvl w:val="1"/>
        <w:rPr>
          <w:rFonts w:ascii="Times New Roman" w:eastAsia="Times New Roman" w:hAnsi="Times New Roman" w:cs="Times New Roman"/>
          <w:color w:val="000000"/>
          <w:sz w:val="28"/>
          <w:szCs w:val="28"/>
          <w:lang w:eastAsia="ru-RU"/>
        </w:rPr>
      </w:pPr>
      <w:r w:rsidRPr="00CE13C1">
        <w:rPr>
          <w:rFonts w:ascii="Times New Roman" w:eastAsia="Times New Roman" w:hAnsi="Times New Roman" w:cs="Times New Roman"/>
          <w:color w:val="000000"/>
          <w:sz w:val="28"/>
          <w:szCs w:val="28"/>
          <w:lang w:eastAsia="ru-RU"/>
        </w:rPr>
        <w:t xml:space="preserve">       </w:t>
      </w:r>
      <w:bookmarkStart w:id="13" w:name="_Toc99555831"/>
      <w:bookmarkStart w:id="14" w:name="_Toc99565119"/>
      <w:bookmarkStart w:id="15" w:name="_Toc99602291"/>
      <w:bookmarkStart w:id="16" w:name="_Toc102553666"/>
      <w:bookmarkStart w:id="17" w:name="_Toc102554644"/>
      <w:bookmarkStart w:id="18" w:name="_Toc111122722"/>
      <w:bookmarkStart w:id="19" w:name="_Toc125024902"/>
      <w:bookmarkStart w:id="20" w:name="_Toc125025267"/>
      <w:r w:rsidRPr="00CE13C1">
        <w:rPr>
          <w:rFonts w:ascii="Times New Roman" w:eastAsia="Times New Roman" w:hAnsi="Times New Roman" w:cs="Times New Roman"/>
          <w:color w:val="000000"/>
          <w:sz w:val="28"/>
          <w:szCs w:val="28"/>
          <w:lang w:eastAsia="ru-RU"/>
        </w:rPr>
        <w:t>10. </w:t>
      </w:r>
      <w:proofErr w:type="gramStart"/>
      <w:r w:rsidRPr="00CE13C1">
        <w:rPr>
          <w:rFonts w:ascii="Times New Roman" w:eastAsia="Times New Roman" w:hAnsi="Times New Roman" w:cs="Times New Roman"/>
          <w:color w:val="000000"/>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Pr="00CE13C1">
        <w:rPr>
          <w:rFonts w:ascii="Times New Roman" w:eastAsia="Times New Roman" w:hAnsi="Times New Roman" w:cs="Times New Roman"/>
          <w:color w:val="000000"/>
          <w:sz w:val="28"/>
          <w:szCs w:val="28"/>
          <w:lang w:eastAsia="ru-RU"/>
        </w:rPr>
        <w:b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w:t>
      </w:r>
      <w:proofErr w:type="gramEnd"/>
      <w:r w:rsidRPr="00CE13C1">
        <w:rPr>
          <w:rFonts w:ascii="Times New Roman" w:eastAsia="Times New Roman" w:hAnsi="Times New Roman" w:cs="Times New Roman"/>
          <w:color w:val="000000"/>
          <w:sz w:val="28"/>
          <w:szCs w:val="28"/>
          <w:lang w:eastAsia="ru-RU"/>
        </w:rPr>
        <w:t xml:space="preserve"> ему учреждений, предприятий.</w:t>
      </w:r>
      <w:bookmarkEnd w:id="13"/>
      <w:bookmarkEnd w:id="14"/>
      <w:bookmarkEnd w:id="15"/>
      <w:bookmarkEnd w:id="16"/>
      <w:bookmarkEnd w:id="17"/>
      <w:bookmarkEnd w:id="18"/>
      <w:bookmarkEnd w:id="19"/>
      <w:bookmarkEnd w:id="20"/>
    </w:p>
    <w:p w:rsidR="00CE13C1" w:rsidRPr="00CE13C1" w:rsidRDefault="00CE13C1" w:rsidP="00CE13C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E13C1">
        <w:rPr>
          <w:rFonts w:ascii="Times New Roman" w:eastAsia="Times New Roman" w:hAnsi="Times New Roman" w:cs="Times New Roman"/>
          <w:color w:val="000000"/>
          <w:sz w:val="28"/>
          <w:szCs w:val="28"/>
          <w:lang w:eastAsia="ru-RU"/>
        </w:rPr>
        <w:t>11. В случае закупки работ по строительству, реконструкции,</w:t>
      </w:r>
      <w:r w:rsidRPr="00CE13C1">
        <w:rPr>
          <w:rFonts w:ascii="Times New Roman" w:eastAsia="Calibri" w:hAnsi="Times New Roman" w:cs="Times New Roman"/>
          <w:color w:val="000000"/>
          <w:sz w:val="28"/>
          <w:szCs w:val="28"/>
        </w:rPr>
        <w:t xml:space="preserve"> капитальному ремонту, сносу объекта капитального строительства, работ </w:t>
      </w:r>
      <w:r w:rsidRPr="00CE13C1">
        <w:rPr>
          <w:rFonts w:ascii="Times New Roman" w:eastAsia="Calibri" w:hAnsi="Times New Roman" w:cs="Times New Roman"/>
          <w:color w:val="000000"/>
          <w:sz w:val="28"/>
          <w:szCs w:val="28"/>
        </w:rPr>
        <w:br/>
        <w:t xml:space="preserve">по сохранению объектов культурного наследия (памятников истории </w:t>
      </w:r>
      <w:r w:rsidRPr="00CE13C1">
        <w:rPr>
          <w:rFonts w:ascii="Times New Roman" w:eastAsia="Calibri" w:hAnsi="Times New Roman" w:cs="Times New Roman"/>
          <w:color w:val="000000"/>
          <w:sz w:val="28"/>
          <w:szCs w:val="28"/>
        </w:rPr>
        <w:br/>
        <w:t xml:space="preserve">и культуры) народов Российской Федерации, за исключением </w:t>
      </w:r>
      <w:r w:rsidRPr="00CE13C1">
        <w:rPr>
          <w:rFonts w:ascii="Times New Roman" w:eastAsia="Calibri" w:hAnsi="Times New Roman" w:cs="Times New Roman"/>
          <w:color w:val="000000"/>
          <w:sz w:val="28"/>
          <w:szCs w:val="28"/>
        </w:rPr>
        <w:br/>
        <w:t xml:space="preserve">научно-методического руководства, технического и авторского надзора, НМЦД определяется на основании проектной документации, разработанной </w:t>
      </w:r>
      <w:r w:rsidRPr="00CE13C1">
        <w:rPr>
          <w:rFonts w:ascii="Times New Roman" w:eastAsia="Calibri" w:hAnsi="Times New Roman" w:cs="Times New Roman"/>
          <w:color w:val="000000"/>
          <w:sz w:val="28"/>
          <w:szCs w:val="28"/>
        </w:rPr>
        <w:br/>
        <w:t>и утвержденной в соответствии с законодательством Российской Федерации.</w:t>
      </w:r>
    </w:p>
    <w:p w:rsidR="00CE13C1" w:rsidRPr="00CE13C1" w:rsidRDefault="00CE13C1" w:rsidP="00CE13C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E13C1">
        <w:rPr>
          <w:rFonts w:ascii="Times New Roman" w:eastAsia="Times New Roman" w:hAnsi="Times New Roman" w:cs="Times New Roman"/>
          <w:color w:val="000000"/>
          <w:sz w:val="28"/>
          <w:szCs w:val="28"/>
          <w:lang w:eastAsia="ru-RU"/>
        </w:rPr>
        <w:t>12. </w:t>
      </w:r>
      <w:proofErr w:type="gramStart"/>
      <w:r w:rsidRPr="00CE13C1">
        <w:rPr>
          <w:rFonts w:ascii="Times New Roman" w:eastAsia="Calibri" w:hAnsi="Times New Roman" w:cs="Times New Roman"/>
          <w:color w:val="000000"/>
          <w:sz w:val="28"/>
          <w:szCs w:val="28"/>
        </w:rPr>
        <w:t xml:space="preserve">В случае закупки работ по текущему ремонту и капитальному ремонту объектов капитального строительства расчет НМЦД, </w:t>
      </w:r>
      <w:r w:rsidRPr="00CE13C1">
        <w:rPr>
          <w:rFonts w:ascii="Times New Roman" w:eastAsia="Calibri" w:hAnsi="Times New Roman" w:cs="Times New Roman"/>
          <w:color w:val="000000"/>
          <w:sz w:val="28"/>
          <w:szCs w:val="28"/>
        </w:rPr>
        <w:br/>
        <w:t xml:space="preserve">за исключением случаев, установленных пунктом 11 настоящего раздела Положения о закупке,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Pr="00CE13C1">
        <w:rPr>
          <w:rFonts w:ascii="Times New Roman" w:eastAsia="Calibri" w:hAnsi="Times New Roman" w:cs="Times New Roman"/>
          <w:color w:val="000000"/>
          <w:sz w:val="28"/>
          <w:szCs w:val="28"/>
        </w:rPr>
        <w:br/>
        <w:t xml:space="preserve">и специальных строительных работ, утвержденными в соответствии </w:t>
      </w:r>
      <w:r w:rsidRPr="00CE13C1">
        <w:rPr>
          <w:rFonts w:ascii="Times New Roman" w:eastAsia="Calibri" w:hAnsi="Times New Roman" w:cs="Times New Roman"/>
          <w:color w:val="000000"/>
          <w:sz w:val="28"/>
          <w:szCs w:val="28"/>
        </w:rPr>
        <w:br/>
        <w:t>с компетенцией федеральным органом исполнительной власти, осуществляющим функции</w:t>
      </w:r>
      <w:proofErr w:type="gramEnd"/>
      <w:r w:rsidRPr="00CE13C1">
        <w:rPr>
          <w:rFonts w:ascii="Times New Roman" w:eastAsia="Calibri" w:hAnsi="Times New Roman" w:cs="Times New Roman"/>
          <w:color w:val="000000"/>
          <w:sz w:val="28"/>
          <w:szCs w:val="28"/>
        </w:rPr>
        <w:t xml:space="preserve"> по выработке государственной политики </w:t>
      </w:r>
      <w:r w:rsidRPr="00CE13C1">
        <w:rPr>
          <w:rFonts w:ascii="Times New Roman" w:eastAsia="Calibri" w:hAnsi="Times New Roman" w:cs="Times New Roman"/>
          <w:color w:val="000000"/>
          <w:sz w:val="28"/>
          <w:szCs w:val="28"/>
        </w:rPr>
        <w:br/>
        <w:t xml:space="preserve">и нормативно-правовому регулированию в сфере строительства, </w:t>
      </w:r>
      <w:r w:rsidRPr="00CE13C1">
        <w:rPr>
          <w:rFonts w:ascii="Times New Roman" w:eastAsia="Calibri" w:hAnsi="Times New Roman" w:cs="Times New Roman"/>
          <w:color w:val="000000"/>
          <w:sz w:val="28"/>
          <w:szCs w:val="28"/>
        </w:rPr>
        <w:br/>
        <w:t>или органом исполнительной власти субъекта Российской Федерации.</w:t>
      </w:r>
    </w:p>
    <w:p w:rsidR="00CE13C1" w:rsidRPr="00CE13C1" w:rsidRDefault="00CE13C1" w:rsidP="00CE13C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E13C1">
        <w:rPr>
          <w:rFonts w:ascii="Times New Roman" w:eastAsia="Times New Roman" w:hAnsi="Times New Roman" w:cs="Times New Roman"/>
          <w:color w:val="000000"/>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CE13C1">
        <w:rPr>
          <w:rFonts w:ascii="Times New Roman" w:eastAsia="Times New Roman" w:hAnsi="Times New Roman" w:cs="Times New Roman"/>
          <w:color w:val="000000"/>
          <w:sz w:val="28"/>
          <w:szCs w:val="28"/>
          <w:lang w:eastAsia="ru-RU"/>
        </w:rPr>
        <w:br/>
        <w:t>и определении стоимости продукции должны быть использованы такие специальные пониженные цены (тарифы).</w:t>
      </w:r>
    </w:p>
    <w:p w:rsidR="00CE13C1" w:rsidRPr="00CE13C1" w:rsidRDefault="00CE13C1" w:rsidP="00CE13C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CE13C1">
        <w:rPr>
          <w:rFonts w:ascii="Times New Roman" w:eastAsia="Times New Roman" w:hAnsi="Times New Roman" w:cs="Times New Roman"/>
          <w:color w:val="000000"/>
          <w:sz w:val="28"/>
          <w:szCs w:val="28"/>
          <w:lang w:eastAsia="ru-RU"/>
        </w:rPr>
        <w:t>14. </w:t>
      </w:r>
      <w:r w:rsidRPr="00CE13C1">
        <w:rPr>
          <w:rFonts w:ascii="Times New Roman" w:eastAsia="Calibri" w:hAnsi="Times New Roman" w:cs="Times New Roman"/>
          <w:color w:val="000000"/>
          <w:sz w:val="28"/>
          <w:szCs w:val="28"/>
        </w:rPr>
        <w:t xml:space="preserve">Установленная в извещении и документации о закупке НМЦД </w:t>
      </w:r>
      <w:r w:rsidRPr="00CE13C1">
        <w:rPr>
          <w:rFonts w:ascii="Times New Roman" w:eastAsia="Calibri" w:hAnsi="Times New Roman" w:cs="Times New Roman"/>
          <w:color w:val="000000"/>
          <w:sz w:val="28"/>
          <w:szCs w:val="28"/>
        </w:rPr>
        <w:b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НМЦД, является безусловным основанием </w:t>
      </w:r>
      <w:r w:rsidRPr="00CE13C1">
        <w:rPr>
          <w:rFonts w:ascii="Times New Roman" w:eastAsia="Calibri" w:hAnsi="Times New Roman" w:cs="Times New Roman"/>
          <w:color w:val="000000"/>
          <w:sz w:val="28"/>
          <w:szCs w:val="28"/>
        </w:rPr>
        <w:br/>
        <w:t>для отказа в допуске такому участнику к участию в закупке.</w:t>
      </w:r>
    </w:p>
    <w:p w:rsidR="00CE13C1" w:rsidRPr="00CE13C1" w:rsidRDefault="00CE13C1" w:rsidP="00CE13C1">
      <w:pPr>
        <w:widowControl w:val="0"/>
        <w:tabs>
          <w:tab w:val="left" w:pos="0"/>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CE13C1">
        <w:rPr>
          <w:rFonts w:ascii="Times New Roman" w:eastAsia="Times New Roman" w:hAnsi="Times New Roman" w:cs="Times New Roman"/>
          <w:color w:val="000000"/>
          <w:sz w:val="28"/>
          <w:szCs w:val="28"/>
        </w:rPr>
        <w:tab/>
        <w:t xml:space="preserve">15. При формировании документации о закупке, порядок оплаты должен </w:t>
      </w:r>
      <w:proofErr w:type="gramStart"/>
      <w:r w:rsidRPr="00CE13C1">
        <w:rPr>
          <w:rFonts w:ascii="Times New Roman" w:eastAsia="Times New Roman" w:hAnsi="Times New Roman" w:cs="Times New Roman"/>
          <w:color w:val="000000"/>
          <w:sz w:val="28"/>
          <w:szCs w:val="28"/>
        </w:rPr>
        <w:t>включать</w:t>
      </w:r>
      <w:proofErr w:type="gramEnd"/>
      <w:r w:rsidRPr="00CE13C1">
        <w:rPr>
          <w:rFonts w:ascii="Times New Roman" w:eastAsia="Times New Roman" w:hAnsi="Times New Roman" w:cs="Times New Roman"/>
          <w:color w:val="000000"/>
          <w:sz w:val="28"/>
          <w:szCs w:val="28"/>
        </w:rPr>
        <w:t xml:space="preserve">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CE13C1" w:rsidRPr="00CE13C1" w:rsidRDefault="00CE13C1" w:rsidP="00CE13C1">
      <w:pPr>
        <w:keepNext/>
        <w:keepLines/>
        <w:spacing w:before="40" w:after="0" w:line="259" w:lineRule="auto"/>
        <w:jc w:val="center"/>
        <w:outlineLvl w:val="2"/>
        <w:rPr>
          <w:rFonts w:ascii="Times New Roman" w:eastAsia="Times New Roman" w:hAnsi="Times New Roman" w:cs="Times New Roman"/>
          <w:color w:val="000000"/>
          <w:sz w:val="28"/>
          <w:szCs w:val="28"/>
        </w:rPr>
      </w:pPr>
    </w:p>
    <w:p w:rsidR="00F6096E" w:rsidRDefault="00F6096E"/>
    <w:sectPr w:rsidR="00F60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1"/>
    <w:rsid w:val="001015DC"/>
    <w:rsid w:val="001A66EF"/>
    <w:rsid w:val="001A6B28"/>
    <w:rsid w:val="0041089F"/>
    <w:rsid w:val="00441479"/>
    <w:rsid w:val="006F23C3"/>
    <w:rsid w:val="00777DC7"/>
    <w:rsid w:val="007B69B7"/>
    <w:rsid w:val="00903D78"/>
    <w:rsid w:val="00971C16"/>
    <w:rsid w:val="00983C18"/>
    <w:rsid w:val="00A70628"/>
    <w:rsid w:val="00A76C5A"/>
    <w:rsid w:val="00B718C0"/>
    <w:rsid w:val="00BF188A"/>
    <w:rsid w:val="00CE13C1"/>
    <w:rsid w:val="00DA5BCD"/>
    <w:rsid w:val="00F6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garantF1://716698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9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Даева С.В.</dc:creator>
  <cp:lastModifiedBy>Guseva</cp:lastModifiedBy>
  <cp:revision>2</cp:revision>
  <dcterms:created xsi:type="dcterms:W3CDTF">2023-09-28T07:42:00Z</dcterms:created>
  <dcterms:modified xsi:type="dcterms:W3CDTF">2023-09-28T07:42:00Z</dcterms:modified>
</cp:coreProperties>
</file>